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C" w:rsidRPr="00A35D44" w:rsidRDefault="000D2D2C" w:rsidP="00A35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44">
        <w:rPr>
          <w:rFonts w:ascii="Times New Roman" w:hAnsi="Times New Roman" w:cs="Times New Roman"/>
          <w:b/>
          <w:sz w:val="24"/>
          <w:szCs w:val="24"/>
        </w:rPr>
        <w:t>Прокуратура Волжского района Самарской области разъясняет</w:t>
      </w:r>
    </w:p>
    <w:p w:rsidR="003A745E" w:rsidRPr="00232D1F" w:rsidRDefault="0092665E" w:rsidP="003A745E">
      <w:pPr>
        <w:pStyle w:val="1"/>
        <w:shd w:val="clear" w:color="auto" w:fill="FFFFFF"/>
        <w:spacing w:before="0" w:after="240" w:line="264" w:lineRule="atLeas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232D1F">
        <w:rPr>
          <w:rFonts w:ascii="Times New Roman" w:hAnsi="Times New Roman" w:cs="Times New Roman"/>
          <w:color w:val="auto"/>
          <w:sz w:val="24"/>
          <w:szCs w:val="24"/>
        </w:rPr>
        <w:t>Тема: «</w:t>
      </w:r>
      <w:r w:rsidR="003A745E" w:rsidRPr="00232D1F">
        <w:rPr>
          <w:rFonts w:ascii="Times New Roman" w:hAnsi="Times New Roman" w:cs="Times New Roman"/>
          <w:color w:val="auto"/>
          <w:sz w:val="24"/>
          <w:szCs w:val="24"/>
        </w:rPr>
        <w:t>Порядок расчетов за услуги на общедомовые нужды не изменился</w:t>
      </w:r>
      <w:r w:rsidR="003A745E" w:rsidRPr="00232D1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bookmarkEnd w:id="0"/>
    <w:p w:rsidR="0092665E" w:rsidRPr="003A745E" w:rsidRDefault="0092665E" w:rsidP="006F684C">
      <w:pPr>
        <w:rPr>
          <w:rFonts w:ascii="Times New Roman" w:hAnsi="Times New Roman" w:cs="Times New Roman"/>
          <w:b/>
          <w:sz w:val="24"/>
          <w:szCs w:val="24"/>
        </w:rPr>
      </w:pPr>
    </w:p>
    <w:p w:rsidR="003A745E" w:rsidRPr="003A745E" w:rsidRDefault="003A745E" w:rsidP="003A745E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r w:rsidRPr="003A745E">
        <w:t>Общедомовые нужды – это разница между показаниями объемов общедомового прибора учета и объемов, рассчитанных из показаний индивидуальных приборов учета, объем рассчитанных на основании нормативов потребления и </w:t>
      </w:r>
      <w:proofErr w:type="gramStart"/>
      <w:r w:rsidRPr="003A745E">
        <w:t>объемов</w:t>
      </w:r>
      <w:proofErr w:type="gramEnd"/>
      <w:r w:rsidRPr="003A745E">
        <w:t xml:space="preserve"> необходимых для технологических мероприятий по предоставлению коммунальной услуги.</w:t>
      </w:r>
    </w:p>
    <w:p w:rsidR="003A745E" w:rsidRPr="003A745E" w:rsidRDefault="003A745E" w:rsidP="003A745E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r w:rsidRPr="003A745E">
        <w:t>К общедомовым нуждам (ОДН) можно отнести: технологические промывки системы водоснабжения, работа инженерного оборудования (насосы, лифты), освещение подъездов, утечки при авариях внутри дома, несвоевременная подача показаний индивидуальных приборов учета и т.д.</w:t>
      </w:r>
    </w:p>
    <w:p w:rsidR="003A745E" w:rsidRPr="003A745E" w:rsidRDefault="003A745E" w:rsidP="003A745E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r w:rsidRPr="003A745E">
        <w:t>Размер платы и объем коммунальной услуги, предоставленные на общедомовые нужды, определяется в соответствии со ст.44 Постановления Правительства от 06.05.2011г. №354 «О предоставлении коммунальных услуг собственникам и пользователям помещений в многоквартирных домах и жилых домов». Согласно данной статье, размер платы определяется по формуле №10 Приложения №2 вышеуказанного постановления и является произведением объема коммунальной услуги, предоставленного на общедомовые нужды и приходящийся на квартиру, и установленного тарифа на данную коммунальную услугу. В свою очередь, объем коммунальной услуги, предоставленный на общедомовые нужды и приходящийся на квартиру, определяется как пропорция площади его жилого или нежилого помещения к сумме всех жилых и нежилых площадей. В зависимости от наличия общедомовых и индивидуальных приборов учета, а также вида коммунальной услуги данная величина определяется по формулам № 11, 12, 13, 14 Приложения №2 вышеуказанного постановления.</w:t>
      </w:r>
    </w:p>
    <w:p w:rsidR="003A745E" w:rsidRPr="003A745E" w:rsidRDefault="003A745E" w:rsidP="003A745E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r w:rsidRPr="003A745E">
        <w:t>Начисления платы на общедомовые нужды в настоящее время учитываются в общем списке коммунальных услуг.</w:t>
      </w:r>
    </w:p>
    <w:p w:rsidR="003A745E" w:rsidRPr="003A745E" w:rsidRDefault="003A745E" w:rsidP="003A745E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proofErr w:type="gramStart"/>
      <w:r w:rsidRPr="003A745E">
        <w:t>С 1 апреля 2016 года должны были вступить в силу положения Федерального закона от 29.06.2015 N 176-ФЗ «О внесении изменений в Жилищный кодекс Российской Федерации и отдельные законодательные акты Российской Федерации», согласно которым расходы на оплату коммунальных услуг, необходимых для содержания общего имущества многоквартирного дома, отнесены в состав платы за содержание жилого помещения.</w:t>
      </w:r>
      <w:proofErr w:type="gramEnd"/>
    </w:p>
    <w:p w:rsidR="003A745E" w:rsidRPr="003A745E" w:rsidRDefault="003A745E" w:rsidP="003A745E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r w:rsidRPr="003A745E">
        <w:t>В этой связи предполагалось, что при первоначальном включении в счет за содержание жилого помещения расходов на оплату коммунальных услуг, потребляемых при содержании общего имущества, их размер не может превышать норматив потребления коммунальных услуг на общедомовые нужды, установленный в субъектах Российской Федерации по состоянию на 1 сентября 2015 года.</w:t>
      </w:r>
    </w:p>
    <w:p w:rsidR="003A745E" w:rsidRPr="003A745E" w:rsidRDefault="003A745E" w:rsidP="003A745E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r w:rsidRPr="003A745E">
        <w:t>Однако Федеральным законом от 30.03.2016. № 73-ФЗ «О внесении изменений в статью 12 Федерального закона «О внесении изменений в Жилищный кодекс Российской Федерации и отдельные законодательные акты Российской Федерации» срок вступления в силу указанных изменений перенесен на январь 2017 года.</w:t>
      </w:r>
    </w:p>
    <w:p w:rsidR="003A745E" w:rsidRPr="003A745E" w:rsidRDefault="003A745E" w:rsidP="003A745E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r w:rsidRPr="003A745E">
        <w:t>Кроме того, продлен на один год, с 1 сентября 2015 года до 1 сентября 2016 года, срок установления субъектами Российской Федерации нормативов потребления коммунальных услуг на общедомовые нужды, необходимых для расчета размера платы за содержание жилого помещения.</w:t>
      </w:r>
    </w:p>
    <w:p w:rsidR="003A745E" w:rsidRPr="003A745E" w:rsidRDefault="003A745E" w:rsidP="003A745E">
      <w:pPr>
        <w:pStyle w:val="a3"/>
        <w:shd w:val="clear" w:color="auto" w:fill="FFFFFF"/>
        <w:spacing w:before="0" w:beforeAutospacing="0" w:after="144" w:afterAutospacing="0" w:line="270" w:lineRule="atLeast"/>
      </w:pPr>
      <w:r w:rsidRPr="003A745E">
        <w:t> </w:t>
      </w:r>
    </w:p>
    <w:sectPr w:rsidR="003A745E" w:rsidRPr="003A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53966"/>
    <w:rsid w:val="000A11D5"/>
    <w:rsid w:val="000D2D2C"/>
    <w:rsid w:val="000F32BC"/>
    <w:rsid w:val="00117494"/>
    <w:rsid w:val="00232D1F"/>
    <w:rsid w:val="00335979"/>
    <w:rsid w:val="003A745E"/>
    <w:rsid w:val="006F684C"/>
    <w:rsid w:val="0071514C"/>
    <w:rsid w:val="00830042"/>
    <w:rsid w:val="00863CB6"/>
    <w:rsid w:val="0092665E"/>
    <w:rsid w:val="00A35D44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2016-05-03T17:01:00Z</dcterms:created>
  <dcterms:modified xsi:type="dcterms:W3CDTF">2016-05-03T17:01:00Z</dcterms:modified>
</cp:coreProperties>
</file>